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FEB43F" w14:textId="3CE59232" w:rsidR="00934A36" w:rsidRDefault="00934A36" w:rsidP="00934A36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>PORTARIA Nº 0</w:t>
      </w:r>
      <w:r w:rsidR="00CC740B">
        <w:rPr>
          <w:b/>
          <w:sz w:val="40"/>
          <w:szCs w:val="40"/>
          <w:u w:val="single"/>
        </w:rPr>
        <w:t>09</w:t>
      </w:r>
      <w:r>
        <w:rPr>
          <w:b/>
          <w:sz w:val="40"/>
          <w:szCs w:val="40"/>
          <w:u w:val="single"/>
        </w:rPr>
        <w:t xml:space="preserve"> DE </w:t>
      </w:r>
      <w:r w:rsidR="00CC740B">
        <w:rPr>
          <w:b/>
          <w:sz w:val="40"/>
          <w:szCs w:val="40"/>
          <w:u w:val="single"/>
        </w:rPr>
        <w:t>24</w:t>
      </w:r>
      <w:r w:rsidR="00E816EE">
        <w:rPr>
          <w:b/>
          <w:sz w:val="40"/>
          <w:szCs w:val="40"/>
          <w:u w:val="single"/>
        </w:rPr>
        <w:t xml:space="preserve"> </w:t>
      </w:r>
      <w:r>
        <w:rPr>
          <w:b/>
          <w:sz w:val="40"/>
          <w:szCs w:val="40"/>
          <w:u w:val="single"/>
        </w:rPr>
        <w:t xml:space="preserve">DE </w:t>
      </w:r>
      <w:r w:rsidR="00CC740B">
        <w:rPr>
          <w:b/>
          <w:sz w:val="40"/>
          <w:szCs w:val="40"/>
          <w:u w:val="single"/>
        </w:rPr>
        <w:t>ABRIL</w:t>
      </w:r>
      <w:r>
        <w:rPr>
          <w:b/>
          <w:sz w:val="40"/>
          <w:szCs w:val="40"/>
          <w:u w:val="single"/>
        </w:rPr>
        <w:t xml:space="preserve"> DE </w:t>
      </w:r>
      <w:r w:rsidRPr="009D5A05">
        <w:rPr>
          <w:b/>
          <w:sz w:val="40"/>
          <w:szCs w:val="40"/>
          <w:u w:val="single"/>
        </w:rPr>
        <w:t>202</w:t>
      </w:r>
      <w:r w:rsidR="00CA714B">
        <w:rPr>
          <w:b/>
          <w:sz w:val="40"/>
          <w:szCs w:val="40"/>
          <w:u w:val="single"/>
        </w:rPr>
        <w:t>6</w:t>
      </w:r>
    </w:p>
    <w:p w14:paraId="1555A896" w14:textId="70DD9FDF" w:rsidR="00934A36" w:rsidRPr="00ED28C1" w:rsidRDefault="00934A36" w:rsidP="00934A36">
      <w:pPr>
        <w:ind w:left="2268" w:firstLine="1560"/>
        <w:jc w:val="both"/>
        <w:rPr>
          <w:sz w:val="24"/>
          <w:szCs w:val="24"/>
        </w:rPr>
      </w:pPr>
      <w:r>
        <w:rPr>
          <w:b/>
          <w:sz w:val="40"/>
          <w:szCs w:val="40"/>
          <w:u w:val="single"/>
        </w:rPr>
        <w:br/>
      </w:r>
      <w:r>
        <w:rPr>
          <w:sz w:val="24"/>
          <w:szCs w:val="24"/>
        </w:rPr>
        <w:t xml:space="preserve">“Concede benefício de </w:t>
      </w:r>
      <w:r w:rsidRPr="00ED28C1">
        <w:rPr>
          <w:sz w:val="24"/>
          <w:szCs w:val="24"/>
        </w:rPr>
        <w:t xml:space="preserve">Pensão </w:t>
      </w:r>
      <w:r w:rsidR="00C94DCC">
        <w:rPr>
          <w:sz w:val="24"/>
          <w:szCs w:val="24"/>
        </w:rPr>
        <w:t>Vitalícia</w:t>
      </w:r>
      <w:r w:rsidR="00E01753"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Morte, com Proventos Integrais </w:t>
      </w:r>
      <w:r>
        <w:rPr>
          <w:sz w:val="24"/>
          <w:szCs w:val="24"/>
        </w:rPr>
        <w:t>à</w:t>
      </w:r>
      <w:r w:rsidRPr="00ED28C1">
        <w:rPr>
          <w:sz w:val="24"/>
          <w:szCs w:val="24"/>
        </w:rPr>
        <w:t xml:space="preserve"> dependente de Servidor Públic</w:t>
      </w:r>
      <w:r w:rsidR="00CC740B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>Municipal</w:t>
      </w:r>
      <w:r>
        <w:rPr>
          <w:sz w:val="24"/>
          <w:szCs w:val="24"/>
        </w:rPr>
        <w:t>,</w:t>
      </w:r>
      <w:r w:rsidR="000B315F">
        <w:rPr>
          <w:sz w:val="24"/>
          <w:szCs w:val="24"/>
        </w:rPr>
        <w:t xml:space="preserve"> </w:t>
      </w:r>
      <w:r w:rsidR="00C45F48">
        <w:rPr>
          <w:b/>
          <w:bCs/>
          <w:sz w:val="24"/>
          <w:szCs w:val="24"/>
        </w:rPr>
        <w:t>A.M.D.P</w:t>
      </w:r>
      <w:r w:rsidRPr="00ED28C1">
        <w:rPr>
          <w:sz w:val="24"/>
          <w:szCs w:val="24"/>
        </w:rPr>
        <w:t>.”</w:t>
      </w:r>
    </w:p>
    <w:p w14:paraId="123131DA" w14:textId="77777777" w:rsidR="00934A36" w:rsidRPr="003C5EC9" w:rsidRDefault="00934A36" w:rsidP="00934A36">
      <w:pPr>
        <w:ind w:left="2552"/>
        <w:rPr>
          <w:sz w:val="6"/>
          <w:szCs w:val="6"/>
        </w:rPr>
      </w:pPr>
    </w:p>
    <w:p w14:paraId="5277F8AF" w14:textId="579503DD" w:rsidR="001F5C9F" w:rsidRPr="00ED28C1" w:rsidRDefault="00934A36" w:rsidP="001F5C9F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3C5EC9" w:rsidRPr="00767D79">
        <w:rPr>
          <w:sz w:val="23"/>
          <w:szCs w:val="23"/>
        </w:rPr>
        <w:t xml:space="preserve">A </w:t>
      </w:r>
      <w:r w:rsidR="003C5EC9">
        <w:rPr>
          <w:sz w:val="23"/>
          <w:szCs w:val="23"/>
        </w:rPr>
        <w:t xml:space="preserve">Diretora </w:t>
      </w:r>
      <w:r w:rsidR="00681991">
        <w:rPr>
          <w:sz w:val="23"/>
          <w:szCs w:val="23"/>
        </w:rPr>
        <w:t>Presidente</w:t>
      </w:r>
      <w:r w:rsidR="003C5EC9">
        <w:rPr>
          <w:sz w:val="23"/>
          <w:szCs w:val="23"/>
        </w:rPr>
        <w:t xml:space="preserve"> </w:t>
      </w:r>
      <w:r w:rsidR="003C5EC9" w:rsidRPr="00767D79">
        <w:rPr>
          <w:sz w:val="23"/>
          <w:szCs w:val="23"/>
        </w:rPr>
        <w:t xml:space="preserve">do Instituto de Previdência dos Servidores </w:t>
      </w:r>
      <w:r w:rsidR="002B409C">
        <w:rPr>
          <w:sz w:val="23"/>
          <w:szCs w:val="23"/>
        </w:rPr>
        <w:t>P</w:t>
      </w:r>
      <w:r w:rsidR="003C5EC9"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3C5EC9">
        <w:rPr>
          <w:sz w:val="23"/>
          <w:szCs w:val="23"/>
        </w:rPr>
        <w:t>no artigo 11, inciso XV, d</w:t>
      </w:r>
      <w:r w:rsidR="003C5EC9" w:rsidRPr="00767D79">
        <w:rPr>
          <w:sz w:val="23"/>
          <w:szCs w:val="23"/>
        </w:rPr>
        <w:t xml:space="preserve">a Lei </w:t>
      </w:r>
      <w:r w:rsidR="003C5EC9">
        <w:rPr>
          <w:sz w:val="23"/>
          <w:szCs w:val="23"/>
        </w:rPr>
        <w:t xml:space="preserve">Complementar </w:t>
      </w:r>
      <w:r w:rsidR="003C5EC9" w:rsidRPr="00767D79">
        <w:rPr>
          <w:sz w:val="23"/>
          <w:szCs w:val="23"/>
        </w:rPr>
        <w:t xml:space="preserve">Municipal n° </w:t>
      </w:r>
      <w:r w:rsidR="003C5EC9">
        <w:rPr>
          <w:sz w:val="23"/>
          <w:szCs w:val="23"/>
        </w:rPr>
        <w:t>0</w:t>
      </w:r>
      <w:r w:rsidR="00C94DCC">
        <w:rPr>
          <w:sz w:val="23"/>
          <w:szCs w:val="23"/>
        </w:rPr>
        <w:t>38</w:t>
      </w:r>
      <w:r w:rsidR="003C5EC9">
        <w:rPr>
          <w:sz w:val="23"/>
          <w:szCs w:val="23"/>
        </w:rPr>
        <w:t>/202</w:t>
      </w:r>
      <w:r w:rsidR="00C94DCC">
        <w:rPr>
          <w:sz w:val="23"/>
          <w:szCs w:val="23"/>
        </w:rPr>
        <w:t>5</w:t>
      </w:r>
      <w:r w:rsidR="003C5EC9" w:rsidRPr="00767D79">
        <w:rPr>
          <w:sz w:val="23"/>
          <w:szCs w:val="23"/>
        </w:rPr>
        <w:t xml:space="preserve">, e tendo em vista </w:t>
      </w:r>
      <w:r w:rsidR="001F5C9F">
        <w:rPr>
          <w:sz w:val="24"/>
          <w:szCs w:val="24"/>
        </w:rPr>
        <w:t xml:space="preserve">o constante </w:t>
      </w:r>
      <w:r w:rsidR="001F5C9F" w:rsidRPr="00ED28C1">
        <w:rPr>
          <w:sz w:val="24"/>
          <w:szCs w:val="24"/>
        </w:rPr>
        <w:t xml:space="preserve">no Processo de Pensão </w:t>
      </w:r>
      <w:r w:rsidR="00C94DCC">
        <w:rPr>
          <w:sz w:val="24"/>
          <w:szCs w:val="24"/>
        </w:rPr>
        <w:t>Vitalíc</w:t>
      </w:r>
      <w:r w:rsidR="00E01753">
        <w:rPr>
          <w:sz w:val="24"/>
          <w:szCs w:val="24"/>
        </w:rPr>
        <w:t>ia</w:t>
      </w:r>
      <w:r w:rsidR="001F5C9F">
        <w:rPr>
          <w:sz w:val="24"/>
          <w:szCs w:val="24"/>
        </w:rPr>
        <w:t xml:space="preserve"> </w:t>
      </w:r>
      <w:r w:rsidR="001F5C9F" w:rsidRPr="00ED28C1">
        <w:rPr>
          <w:sz w:val="24"/>
          <w:szCs w:val="24"/>
        </w:rPr>
        <w:t>por Morte, torna pública a seguinte PORTARIA:</w:t>
      </w:r>
    </w:p>
    <w:p w14:paraId="5E37449B" w14:textId="360483FC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Art. 1º - Conceder </w:t>
      </w:r>
      <w:r>
        <w:rPr>
          <w:sz w:val="24"/>
          <w:szCs w:val="24"/>
        </w:rPr>
        <w:t xml:space="preserve">benefício de </w:t>
      </w:r>
      <w:r w:rsidRPr="00ED28C1">
        <w:rPr>
          <w:sz w:val="24"/>
          <w:szCs w:val="24"/>
        </w:rPr>
        <w:t xml:space="preserve">Pensão </w:t>
      </w:r>
      <w:r w:rsidR="00C94DCC">
        <w:rPr>
          <w:sz w:val="24"/>
          <w:szCs w:val="24"/>
        </w:rPr>
        <w:t>Vitalícia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 com Proventos </w:t>
      </w:r>
      <w:r w:rsidRPr="00EC3B5B">
        <w:rPr>
          <w:sz w:val="24"/>
          <w:szCs w:val="24"/>
        </w:rPr>
        <w:t>Integrais a contar de</w:t>
      </w:r>
      <w:r w:rsidRPr="00EC3B5B">
        <w:rPr>
          <w:b/>
          <w:bCs/>
          <w:sz w:val="24"/>
          <w:szCs w:val="24"/>
        </w:rPr>
        <w:t xml:space="preserve"> </w:t>
      </w:r>
      <w:r w:rsidR="00CC740B" w:rsidRPr="00EC3B5B">
        <w:rPr>
          <w:b/>
          <w:bCs/>
          <w:sz w:val="24"/>
          <w:szCs w:val="24"/>
        </w:rPr>
        <w:t>23 de março de 2026</w:t>
      </w:r>
      <w:r w:rsidRPr="00ED28C1">
        <w:rPr>
          <w:sz w:val="24"/>
          <w:szCs w:val="24"/>
        </w:rPr>
        <w:t xml:space="preserve">, nos termos </w:t>
      </w:r>
      <w:r w:rsidRPr="00783E49">
        <w:rPr>
          <w:sz w:val="24"/>
          <w:szCs w:val="24"/>
        </w:rPr>
        <w:t xml:space="preserve">do Art. 40, § 7º, Inciso I da Constituição Federal/88 e Art. 25, Inciso </w:t>
      </w:r>
      <w:r w:rsidR="00E01753">
        <w:rPr>
          <w:sz w:val="24"/>
          <w:szCs w:val="24"/>
        </w:rPr>
        <w:t>I</w:t>
      </w:r>
      <w:r>
        <w:rPr>
          <w:sz w:val="24"/>
          <w:szCs w:val="24"/>
        </w:rPr>
        <w:t xml:space="preserve">, Art. 26, inciso I </w:t>
      </w:r>
      <w:r w:rsidRPr="00783E49">
        <w:rPr>
          <w:sz w:val="24"/>
          <w:szCs w:val="24"/>
        </w:rPr>
        <w:t>da Lei Municipal nº 2.359/2009</w:t>
      </w:r>
      <w:r w:rsidR="00681991">
        <w:rPr>
          <w:sz w:val="24"/>
          <w:szCs w:val="24"/>
        </w:rPr>
        <w:t>,</w:t>
      </w:r>
      <w:r>
        <w:rPr>
          <w:sz w:val="24"/>
          <w:szCs w:val="24"/>
        </w:rPr>
        <w:t xml:space="preserve"> a</w:t>
      </w:r>
      <w:r w:rsidRPr="00783E49">
        <w:rPr>
          <w:sz w:val="24"/>
          <w:szCs w:val="24"/>
        </w:rPr>
        <w:t>:</w:t>
      </w:r>
    </w:p>
    <w:p w14:paraId="094FCE4C" w14:textId="59CBE985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C45F48">
        <w:rPr>
          <w:b/>
          <w:bCs/>
          <w:sz w:val="24"/>
          <w:szCs w:val="24"/>
        </w:rPr>
        <w:t>A.M.D.P</w:t>
      </w:r>
      <w:r w:rsidRPr="00ED28C1">
        <w:rPr>
          <w:b/>
          <w:sz w:val="24"/>
          <w:szCs w:val="24"/>
        </w:rPr>
        <w:t xml:space="preserve">, </w:t>
      </w:r>
      <w:r w:rsidRPr="00051B12">
        <w:rPr>
          <w:sz w:val="24"/>
          <w:szCs w:val="24"/>
        </w:rPr>
        <w:t>brasileir</w:t>
      </w:r>
      <w:r w:rsidR="00CC740B">
        <w:rPr>
          <w:sz w:val="24"/>
          <w:szCs w:val="24"/>
        </w:rPr>
        <w:t>a</w:t>
      </w:r>
      <w:r w:rsidR="000B315F">
        <w:rPr>
          <w:sz w:val="24"/>
          <w:szCs w:val="24"/>
        </w:rPr>
        <w:t>,</w:t>
      </w:r>
      <w:r w:rsidRPr="00051B12">
        <w:rPr>
          <w:sz w:val="24"/>
          <w:szCs w:val="24"/>
        </w:rPr>
        <w:t xml:space="preserve"> </w:t>
      </w:r>
      <w:r w:rsidR="00E816EE">
        <w:rPr>
          <w:sz w:val="24"/>
          <w:szCs w:val="24"/>
        </w:rPr>
        <w:t>viúv</w:t>
      </w:r>
      <w:r w:rsidR="00CC740B">
        <w:rPr>
          <w:sz w:val="24"/>
          <w:szCs w:val="24"/>
        </w:rPr>
        <w:t>a</w:t>
      </w:r>
      <w:r>
        <w:rPr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="00B808E9" w:rsidRPr="00B808E9">
        <w:rPr>
          <w:bCs/>
          <w:sz w:val="24"/>
          <w:szCs w:val="24"/>
        </w:rPr>
        <w:t>portador</w:t>
      </w:r>
      <w:r w:rsidR="00CC740B">
        <w:rPr>
          <w:bCs/>
          <w:sz w:val="24"/>
          <w:szCs w:val="24"/>
        </w:rPr>
        <w:t>a</w:t>
      </w:r>
      <w:r w:rsidR="00B808E9" w:rsidRPr="00B808E9">
        <w:rPr>
          <w:bCs/>
          <w:sz w:val="24"/>
          <w:szCs w:val="24"/>
        </w:rPr>
        <w:t xml:space="preserve"> do</w:t>
      </w:r>
      <w:r w:rsidR="00B808E9">
        <w:rPr>
          <w:b/>
          <w:sz w:val="24"/>
          <w:szCs w:val="24"/>
        </w:rPr>
        <w:t xml:space="preserve"> </w:t>
      </w:r>
      <w:r w:rsidRPr="00ED28C1">
        <w:rPr>
          <w:sz w:val="24"/>
          <w:szCs w:val="24"/>
        </w:rPr>
        <w:t>CPF</w:t>
      </w:r>
      <w:r w:rsidR="00CC740B">
        <w:rPr>
          <w:sz w:val="24"/>
          <w:szCs w:val="24"/>
        </w:rPr>
        <w:t xml:space="preserve"> </w:t>
      </w:r>
      <w:r w:rsidR="00C45F48">
        <w:rPr>
          <w:sz w:val="24"/>
          <w:szCs w:val="24"/>
        </w:rPr>
        <w:t>xxx</w:t>
      </w:r>
      <w:r w:rsidR="00CC740B">
        <w:rPr>
          <w:sz w:val="24"/>
          <w:szCs w:val="24"/>
        </w:rPr>
        <w:t>.366.</w:t>
      </w:r>
      <w:r w:rsidR="00C45F48">
        <w:rPr>
          <w:sz w:val="24"/>
          <w:szCs w:val="24"/>
        </w:rPr>
        <w:t>xxx</w:t>
      </w:r>
      <w:r w:rsidR="00CC740B">
        <w:rPr>
          <w:sz w:val="24"/>
          <w:szCs w:val="24"/>
        </w:rPr>
        <w:t>-</w:t>
      </w:r>
      <w:r w:rsidR="00C45F48">
        <w:rPr>
          <w:sz w:val="24"/>
          <w:szCs w:val="24"/>
        </w:rPr>
        <w:t>xx</w:t>
      </w:r>
      <w:r>
        <w:rPr>
          <w:sz w:val="24"/>
          <w:szCs w:val="24"/>
        </w:rPr>
        <w:t xml:space="preserve">, </w:t>
      </w:r>
      <w:r w:rsidRPr="00ED28C1">
        <w:rPr>
          <w:sz w:val="24"/>
          <w:szCs w:val="24"/>
        </w:rPr>
        <w:t xml:space="preserve">dependente na condição de </w:t>
      </w:r>
      <w:r w:rsidR="00E816EE">
        <w:rPr>
          <w:sz w:val="24"/>
          <w:szCs w:val="24"/>
        </w:rPr>
        <w:t>espos</w:t>
      </w:r>
      <w:r w:rsidR="00CC740B">
        <w:rPr>
          <w:sz w:val="24"/>
          <w:szCs w:val="24"/>
        </w:rPr>
        <w:t>a</w:t>
      </w:r>
      <w:r w:rsidR="00E01753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="00A1558E">
        <w:rPr>
          <w:sz w:val="24"/>
          <w:szCs w:val="24"/>
        </w:rPr>
        <w:t>e</w:t>
      </w:r>
      <w:r w:rsidRPr="00ED28C1">
        <w:rPr>
          <w:sz w:val="24"/>
          <w:szCs w:val="24"/>
        </w:rPr>
        <w:t xml:space="preserve"> </w:t>
      </w:r>
      <w:r w:rsidR="00C45F48">
        <w:rPr>
          <w:sz w:val="24"/>
          <w:szCs w:val="24"/>
        </w:rPr>
        <w:t>P.R.C.A</w:t>
      </w:r>
      <w:r w:rsidRPr="00ED28C1"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CPF</w:t>
      </w:r>
      <w:r w:rsidR="00CC740B">
        <w:rPr>
          <w:sz w:val="24"/>
          <w:szCs w:val="24"/>
        </w:rPr>
        <w:t xml:space="preserve"> </w:t>
      </w:r>
      <w:r w:rsidR="00C45F48">
        <w:rPr>
          <w:sz w:val="24"/>
          <w:szCs w:val="24"/>
        </w:rPr>
        <w:t>xxx</w:t>
      </w:r>
      <w:r w:rsidR="00CC740B">
        <w:rPr>
          <w:sz w:val="24"/>
          <w:szCs w:val="24"/>
        </w:rPr>
        <w:t>.337.</w:t>
      </w:r>
      <w:r w:rsidR="00C45F48">
        <w:rPr>
          <w:sz w:val="24"/>
          <w:szCs w:val="24"/>
        </w:rPr>
        <w:t>xxx</w:t>
      </w:r>
      <w:r w:rsidR="00CC740B">
        <w:rPr>
          <w:sz w:val="24"/>
          <w:szCs w:val="24"/>
        </w:rPr>
        <w:t>-</w:t>
      </w:r>
      <w:r w:rsidR="00C45F48">
        <w:rPr>
          <w:sz w:val="24"/>
          <w:szCs w:val="24"/>
        </w:rPr>
        <w:t>xx</w:t>
      </w:r>
      <w:bookmarkStart w:id="0" w:name="_GoBack"/>
      <w:bookmarkEnd w:id="0"/>
      <w:r w:rsidRPr="009D0D49">
        <w:rPr>
          <w:sz w:val="24"/>
          <w:szCs w:val="24"/>
        </w:rPr>
        <w:t>,</w:t>
      </w:r>
      <w:r w:rsidRPr="00ED28C1">
        <w:rPr>
          <w:sz w:val="24"/>
          <w:szCs w:val="24"/>
        </w:rPr>
        <w:t xml:space="preserve"> f</w:t>
      </w:r>
      <w:r>
        <w:rPr>
          <w:sz w:val="24"/>
          <w:szCs w:val="24"/>
        </w:rPr>
        <w:t>alecid</w:t>
      </w:r>
      <w:r w:rsidR="00CC740B">
        <w:rPr>
          <w:sz w:val="24"/>
          <w:szCs w:val="24"/>
        </w:rPr>
        <w:t>o</w:t>
      </w:r>
      <w:r w:rsidRPr="00ED28C1">
        <w:rPr>
          <w:sz w:val="24"/>
          <w:szCs w:val="24"/>
        </w:rPr>
        <w:t xml:space="preserve"> </w:t>
      </w:r>
      <w:r w:rsidR="00E01753">
        <w:rPr>
          <w:sz w:val="24"/>
          <w:szCs w:val="24"/>
        </w:rPr>
        <w:t xml:space="preserve">em </w:t>
      </w:r>
      <w:r w:rsidR="00E816EE">
        <w:rPr>
          <w:sz w:val="24"/>
          <w:szCs w:val="24"/>
        </w:rPr>
        <w:t>in</w:t>
      </w:r>
      <w:r>
        <w:rPr>
          <w:sz w:val="24"/>
          <w:szCs w:val="24"/>
        </w:rPr>
        <w:t xml:space="preserve">atividade </w:t>
      </w:r>
      <w:r w:rsidRPr="00ED28C1">
        <w:rPr>
          <w:sz w:val="24"/>
          <w:szCs w:val="24"/>
        </w:rPr>
        <w:t xml:space="preserve">em </w:t>
      </w:r>
      <w:r w:rsidR="00CC740B">
        <w:rPr>
          <w:sz w:val="24"/>
          <w:szCs w:val="24"/>
        </w:rPr>
        <w:t>23 de março</w:t>
      </w:r>
      <w:r w:rsidR="00E816EE">
        <w:rPr>
          <w:sz w:val="24"/>
          <w:szCs w:val="24"/>
        </w:rPr>
        <w:t xml:space="preserve"> de 202</w:t>
      </w:r>
      <w:r w:rsidR="00CC740B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24EC2D22" w14:textId="77777777" w:rsidR="00E01753" w:rsidRPr="003E699B" w:rsidRDefault="00934A36" w:rsidP="00E01753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01753">
        <w:rPr>
          <w:sz w:val="24"/>
          <w:szCs w:val="24"/>
        </w:rPr>
        <w:t xml:space="preserve">Art. 2º - O benefício concedido por esta Portaria será revisto na mesma </w:t>
      </w:r>
      <w:r w:rsidR="00E01753" w:rsidRPr="003E699B">
        <w:rPr>
          <w:rFonts w:cstheme="minorHAnsi"/>
          <w:sz w:val="24"/>
          <w:szCs w:val="24"/>
        </w:rPr>
        <w:t>d</w:t>
      </w:r>
      <w:r w:rsidR="00E01753" w:rsidRPr="003E699B">
        <w:rPr>
          <w:rFonts w:cstheme="minorHAnsi"/>
          <w:color w:val="000000"/>
          <w:sz w:val="24"/>
          <w:szCs w:val="24"/>
          <w:shd w:val="clear" w:color="auto" w:fill="FFFFFF"/>
        </w:rPr>
        <w:t>ata e índice utilizados para reajuste dos benefícios do RGPS.</w:t>
      </w:r>
    </w:p>
    <w:p w14:paraId="7124ABBE" w14:textId="7D5D0A72" w:rsidR="00934A36" w:rsidRPr="00ED28C1" w:rsidRDefault="00934A36" w:rsidP="00934A36">
      <w:pPr>
        <w:ind w:firstLine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3º - </w:t>
      </w:r>
      <w:r w:rsidRPr="00ED28C1">
        <w:rPr>
          <w:sz w:val="24"/>
          <w:szCs w:val="24"/>
        </w:rPr>
        <w:t>Esta Portaria entra em vigor na data de sua publi</w:t>
      </w:r>
      <w:r>
        <w:rPr>
          <w:sz w:val="24"/>
          <w:szCs w:val="24"/>
        </w:rPr>
        <w:t xml:space="preserve">cação, </w:t>
      </w:r>
      <w:r w:rsidRPr="00ED28C1">
        <w:rPr>
          <w:sz w:val="24"/>
          <w:szCs w:val="24"/>
        </w:rPr>
        <w:t xml:space="preserve">retroagindo seus efeitos a </w:t>
      </w:r>
      <w:r w:rsidR="00CC740B">
        <w:rPr>
          <w:sz w:val="24"/>
          <w:szCs w:val="24"/>
        </w:rPr>
        <w:t>23 de março de 2026</w:t>
      </w:r>
      <w:r w:rsidRPr="00ED28C1">
        <w:rPr>
          <w:sz w:val="24"/>
          <w:szCs w:val="24"/>
        </w:rPr>
        <w:t>.</w:t>
      </w:r>
    </w:p>
    <w:p w14:paraId="26DD84F9" w14:textId="77777777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>Art. 3º - Revogam-se as disposições em contrário.</w:t>
      </w:r>
    </w:p>
    <w:p w14:paraId="1B42FC22" w14:textId="37BCF1A0" w:rsidR="00934A36" w:rsidRDefault="00934A36" w:rsidP="00934A36">
      <w:pPr>
        <w:jc w:val="both"/>
        <w:rPr>
          <w:sz w:val="6"/>
          <w:szCs w:val="6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Guanhães, </w:t>
      </w:r>
      <w:r w:rsidR="00574F1B">
        <w:rPr>
          <w:sz w:val="24"/>
          <w:szCs w:val="24"/>
        </w:rPr>
        <w:t>2</w:t>
      </w:r>
      <w:r w:rsidR="00CC740B">
        <w:rPr>
          <w:sz w:val="24"/>
          <w:szCs w:val="24"/>
        </w:rPr>
        <w:t>4</w:t>
      </w:r>
      <w:r w:rsidR="00E816EE">
        <w:rPr>
          <w:sz w:val="24"/>
          <w:szCs w:val="24"/>
        </w:rPr>
        <w:t xml:space="preserve"> de </w:t>
      </w:r>
      <w:r w:rsidR="00CC740B">
        <w:rPr>
          <w:sz w:val="24"/>
          <w:szCs w:val="24"/>
        </w:rPr>
        <w:t>abril</w:t>
      </w:r>
      <w:r w:rsidR="00E01753">
        <w:rPr>
          <w:sz w:val="24"/>
          <w:szCs w:val="24"/>
        </w:rPr>
        <w:t xml:space="preserve"> de 202</w:t>
      </w:r>
      <w:r w:rsidR="00CC740B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3C5EC9">
        <w:rPr>
          <w:sz w:val="24"/>
          <w:szCs w:val="24"/>
        </w:rPr>
        <w:t xml:space="preserve"> </w:t>
      </w:r>
    </w:p>
    <w:p w14:paraId="5E1D370F" w14:textId="77777777" w:rsidR="003C5EC9" w:rsidRDefault="003C5EC9" w:rsidP="00934A36">
      <w:pPr>
        <w:jc w:val="both"/>
        <w:rPr>
          <w:sz w:val="6"/>
          <w:szCs w:val="6"/>
        </w:rPr>
      </w:pPr>
    </w:p>
    <w:p w14:paraId="7AC5B78C" w14:textId="49834B4F" w:rsidR="009D5A05" w:rsidRPr="00934A36" w:rsidRDefault="00934A36" w:rsidP="00934A36">
      <w:pPr>
        <w:jc w:val="center"/>
      </w:pPr>
      <w:proofErr w:type="spellStart"/>
      <w:r>
        <w:rPr>
          <w:sz w:val="24"/>
          <w:szCs w:val="24"/>
        </w:rPr>
        <w:t>Rosimery</w:t>
      </w:r>
      <w:proofErr w:type="spellEnd"/>
      <w:r>
        <w:rPr>
          <w:sz w:val="24"/>
          <w:szCs w:val="24"/>
        </w:rPr>
        <w:t xml:space="preserve"> Aparecida Inácio de Pinho Procópio</w:t>
      </w:r>
      <w:r>
        <w:rPr>
          <w:sz w:val="24"/>
          <w:szCs w:val="24"/>
        </w:rPr>
        <w:br/>
      </w:r>
      <w:r w:rsidR="003C5EC9">
        <w:rPr>
          <w:sz w:val="24"/>
          <w:szCs w:val="24"/>
        </w:rPr>
        <w:t>Diretora</w:t>
      </w:r>
      <w:r>
        <w:rPr>
          <w:sz w:val="24"/>
          <w:szCs w:val="24"/>
        </w:rPr>
        <w:t xml:space="preserve"> </w:t>
      </w:r>
      <w:r w:rsidR="00312454">
        <w:rPr>
          <w:sz w:val="24"/>
          <w:szCs w:val="24"/>
        </w:rPr>
        <w:t>Presidente</w:t>
      </w:r>
      <w:r>
        <w:rPr>
          <w:sz w:val="24"/>
          <w:szCs w:val="24"/>
        </w:rPr>
        <w:t xml:space="preserve"> do </w:t>
      </w:r>
      <w:r>
        <w:rPr>
          <w:sz w:val="24"/>
          <w:szCs w:val="24"/>
        </w:rPr>
        <w:br/>
        <w:t xml:space="preserve">Guanhães </w:t>
      </w:r>
      <w:proofErr w:type="spellStart"/>
      <w:r>
        <w:rPr>
          <w:sz w:val="24"/>
          <w:szCs w:val="24"/>
        </w:rPr>
        <w:t>Prev</w:t>
      </w:r>
      <w:proofErr w:type="spellEnd"/>
    </w:p>
    <w:sectPr w:rsidR="009D5A05" w:rsidRPr="00934A36" w:rsidSect="00FB097F">
      <w:pgSz w:w="11906" w:h="16838"/>
      <w:pgMar w:top="311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444C7"/>
    <w:rsid w:val="00051B12"/>
    <w:rsid w:val="00072BE1"/>
    <w:rsid w:val="000B091D"/>
    <w:rsid w:val="000B315F"/>
    <w:rsid w:val="000C19B3"/>
    <w:rsid w:val="000E0A49"/>
    <w:rsid w:val="000F52C5"/>
    <w:rsid w:val="00134FCE"/>
    <w:rsid w:val="0017134A"/>
    <w:rsid w:val="00175180"/>
    <w:rsid w:val="001A62A7"/>
    <w:rsid w:val="001E00F3"/>
    <w:rsid w:val="001F5C9F"/>
    <w:rsid w:val="002B3350"/>
    <w:rsid w:val="002B409C"/>
    <w:rsid w:val="002E1334"/>
    <w:rsid w:val="00312454"/>
    <w:rsid w:val="00346C98"/>
    <w:rsid w:val="00361433"/>
    <w:rsid w:val="003C5EC9"/>
    <w:rsid w:val="003E699B"/>
    <w:rsid w:val="004376C6"/>
    <w:rsid w:val="004B6BEB"/>
    <w:rsid w:val="004B705C"/>
    <w:rsid w:val="005020FF"/>
    <w:rsid w:val="005504CA"/>
    <w:rsid w:val="00574F1B"/>
    <w:rsid w:val="00581C9F"/>
    <w:rsid w:val="005F32A1"/>
    <w:rsid w:val="00681991"/>
    <w:rsid w:val="00731076"/>
    <w:rsid w:val="0077512F"/>
    <w:rsid w:val="00783E49"/>
    <w:rsid w:val="007E05FA"/>
    <w:rsid w:val="00800296"/>
    <w:rsid w:val="008060F1"/>
    <w:rsid w:val="00841754"/>
    <w:rsid w:val="00857876"/>
    <w:rsid w:val="00862651"/>
    <w:rsid w:val="00863CF2"/>
    <w:rsid w:val="00934A36"/>
    <w:rsid w:val="009D0D49"/>
    <w:rsid w:val="009D5A05"/>
    <w:rsid w:val="00A1558E"/>
    <w:rsid w:val="00A27A13"/>
    <w:rsid w:val="00AA1B63"/>
    <w:rsid w:val="00AF30CB"/>
    <w:rsid w:val="00B31235"/>
    <w:rsid w:val="00B808E9"/>
    <w:rsid w:val="00BC37A3"/>
    <w:rsid w:val="00BC679A"/>
    <w:rsid w:val="00C008A4"/>
    <w:rsid w:val="00C05529"/>
    <w:rsid w:val="00C07117"/>
    <w:rsid w:val="00C367B0"/>
    <w:rsid w:val="00C45F48"/>
    <w:rsid w:val="00C53424"/>
    <w:rsid w:val="00C70CD6"/>
    <w:rsid w:val="00C94DCC"/>
    <w:rsid w:val="00CA40C0"/>
    <w:rsid w:val="00CA430B"/>
    <w:rsid w:val="00CA714B"/>
    <w:rsid w:val="00CA718C"/>
    <w:rsid w:val="00CC740B"/>
    <w:rsid w:val="00D106E0"/>
    <w:rsid w:val="00D10AA1"/>
    <w:rsid w:val="00D369A0"/>
    <w:rsid w:val="00D45BB8"/>
    <w:rsid w:val="00D8537B"/>
    <w:rsid w:val="00DA2D17"/>
    <w:rsid w:val="00DB3EEB"/>
    <w:rsid w:val="00DB7866"/>
    <w:rsid w:val="00E01753"/>
    <w:rsid w:val="00E64494"/>
    <w:rsid w:val="00E816EE"/>
    <w:rsid w:val="00EC3B5B"/>
    <w:rsid w:val="00ED28C1"/>
    <w:rsid w:val="00F250CE"/>
    <w:rsid w:val="00F67730"/>
    <w:rsid w:val="00F81AF3"/>
    <w:rsid w:val="00FB097F"/>
    <w:rsid w:val="00FC784D"/>
    <w:rsid w:val="00FF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7285E"/>
  <w15:docId w15:val="{2C44D5E3-96D1-4AD5-B2A5-6AE2ECD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2024-10-29T18:29:00Z</cp:lastPrinted>
  <dcterms:created xsi:type="dcterms:W3CDTF">2026-05-07T15:00:00Z</dcterms:created>
  <dcterms:modified xsi:type="dcterms:W3CDTF">2026-05-07T15:00:00Z</dcterms:modified>
</cp:coreProperties>
</file>